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ABB2" w14:textId="77777777" w:rsidR="004D6CED" w:rsidRPr="004D6CED" w:rsidRDefault="004D6CED" w:rsidP="004D6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b/>
          <w:bCs/>
          <w:color w:val="333333"/>
          <w:sz w:val="24"/>
          <w:szCs w:val="24"/>
        </w:rPr>
        <w:br/>
        <w:t>Part Number: EA1-B0-16-680-32A-BF</w:t>
      </w:r>
    </w:p>
    <w:p w14:paraId="06C0ACED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E SERIES HYDRAULIC/MAGNETIC CIRCUIT BREAKER</w:t>
      </w:r>
    </w:p>
    <w:p w14:paraId="28B6AABC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HANDLE ACTUATOR (ONE PER POLE)</w:t>
      </w:r>
    </w:p>
    <w:p w14:paraId="02C0AF57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ONE POLE CIRCUIT BREAKER</w:t>
      </w:r>
    </w:p>
    <w:p w14:paraId="35134332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SERIES TRIP (CURRENT COIL)</w:t>
      </w:r>
    </w:p>
    <w:p w14:paraId="3F059D8C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NO AUXILIARY SWITCH SUPPLIED</w:t>
      </w:r>
    </w:p>
    <w:p w14:paraId="5579E02C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DELAY CURVE: DC LONG</w:t>
      </w:r>
    </w:p>
    <w:p w14:paraId="3F99C96F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CURRENT TRIP RATING GREATER THAN 50 AMPS</w:t>
      </w:r>
    </w:p>
    <w:p w14:paraId="09D16BD0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NON-STANDARD CURRENT TRIP RATING: 80 AMP</w:t>
      </w:r>
    </w:p>
    <w:p w14:paraId="4221BECA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TERMINAL: FRONT CONNECTED (BACK MOUNT ONLY)</w:t>
      </w:r>
    </w:p>
    <w:p w14:paraId="23A11603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BOX WIRE CONNECTOR (LINE &amp; LOAD)</w:t>
      </w:r>
    </w:p>
    <w:p w14:paraId="75D647A1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MAXIMUM RATING FOR TERMINAL CHOICE: 100 AMPS</w:t>
      </w:r>
    </w:p>
    <w:p w14:paraId="3886E3D3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ACTUATOR COLOR: BLACK; I-O &amp; ON-OFF (DUAL) LEGEND IN WHITE</w:t>
      </w:r>
    </w:p>
    <w:p w14:paraId="29DEE4B4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FRONT MOUNTING INSERTS (BACK CONNECTED ONLY) 6-32 MOUNTING</w:t>
      </w:r>
    </w:p>
    <w:p w14:paraId="66F89911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MAXIMUM APPL. RATING: VOLTAGE 125VDC; CURRENT 100 AMPS</w:t>
      </w:r>
    </w:p>
    <w:p w14:paraId="6A150C8C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UL 489 LISTED, CSA CERTIFIED</w:t>
      </w:r>
    </w:p>
    <w:p w14:paraId="448F3BDD" w14:textId="77777777" w:rsidR="004D6CED" w:rsidRPr="004D6CED" w:rsidRDefault="004D6CED" w:rsidP="004D6C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D6CED">
        <w:rPr>
          <w:rFonts w:ascii="Arial" w:eastAsia="Times New Roman" w:hAnsi="Arial" w:cs="Arial"/>
          <w:color w:val="333333"/>
          <w:sz w:val="24"/>
          <w:szCs w:val="24"/>
        </w:rPr>
        <w:t>VDE CERTIFIED</w:t>
      </w:r>
    </w:p>
    <w:p w14:paraId="45F8616E" w14:textId="7A5614DD" w:rsidR="004D6CED" w:rsidRPr="004D6CED" w:rsidRDefault="004D6CED" w:rsidP="004D6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14:paraId="64BE9220" w14:textId="77777777" w:rsidR="00362DA6" w:rsidRDefault="00362DA6"/>
    <w:sectPr w:rsidR="0036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076"/>
    <w:multiLevelType w:val="multilevel"/>
    <w:tmpl w:val="CB0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ED"/>
    <w:rsid w:val="00362DA6"/>
    <w:rsid w:val="004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E145"/>
  <w15:chartTrackingRefBased/>
  <w15:docId w15:val="{FAEB5D47-9DA8-4C74-B856-0CE8F3FC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Poole</dc:creator>
  <cp:keywords/>
  <dc:description/>
  <cp:lastModifiedBy>Jeff Poole</cp:lastModifiedBy>
  <cp:revision>1</cp:revision>
  <dcterms:created xsi:type="dcterms:W3CDTF">2019-10-02T21:01:00Z</dcterms:created>
  <dcterms:modified xsi:type="dcterms:W3CDTF">2019-10-02T21:05:00Z</dcterms:modified>
</cp:coreProperties>
</file>